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4758" w14:textId="77777777" w:rsidR="00085F89" w:rsidRDefault="00085F89" w:rsidP="00CC54CA">
      <w:pPr>
        <w:rPr>
          <w:rFonts w:cs="Tahoma"/>
          <w:b/>
          <w:bCs/>
        </w:rPr>
      </w:pPr>
    </w:p>
    <w:p w14:paraId="559CCFC9" w14:textId="05596D1A" w:rsidR="00E86FCB" w:rsidRDefault="007C3BEB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Uchwała nr </w:t>
      </w:r>
      <w:r w:rsidR="007C3EB4">
        <w:rPr>
          <w:rFonts w:cs="Tahoma"/>
          <w:b/>
          <w:bCs/>
        </w:rPr>
        <w:t xml:space="preserve">382 </w:t>
      </w:r>
      <w:r w:rsidR="00F2330B">
        <w:rPr>
          <w:rFonts w:cs="Tahoma"/>
          <w:b/>
          <w:bCs/>
        </w:rPr>
        <w:t>/ 20</w:t>
      </w:r>
      <w:r w:rsidR="00D32BD7">
        <w:rPr>
          <w:rFonts w:cs="Tahoma"/>
          <w:b/>
          <w:bCs/>
        </w:rPr>
        <w:t>22</w:t>
      </w:r>
    </w:p>
    <w:p w14:paraId="7BDC4388" w14:textId="77777777" w:rsidR="00E86FCB" w:rsidRDefault="00E86FCB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Zarządu Powiatu w Środzie Śląskiej</w:t>
      </w:r>
    </w:p>
    <w:p w14:paraId="4C17BFBA" w14:textId="179CBC75" w:rsidR="00E86FCB" w:rsidRDefault="00E86FCB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z </w:t>
      </w:r>
      <w:r w:rsidR="00CC54CA">
        <w:rPr>
          <w:rFonts w:cs="Tahoma"/>
          <w:b/>
          <w:bCs/>
        </w:rPr>
        <w:t>dnia</w:t>
      </w:r>
      <w:r w:rsidR="007C3EB4">
        <w:rPr>
          <w:rFonts w:cs="Tahoma"/>
          <w:b/>
          <w:bCs/>
        </w:rPr>
        <w:t xml:space="preserve"> 15 grudnia</w:t>
      </w:r>
      <w:r w:rsidR="00CA286B">
        <w:rPr>
          <w:rFonts w:cs="Tahoma"/>
          <w:b/>
          <w:bCs/>
        </w:rPr>
        <w:t xml:space="preserve"> </w:t>
      </w:r>
      <w:r w:rsidR="005A2945">
        <w:rPr>
          <w:rFonts w:cs="Tahoma"/>
          <w:b/>
          <w:bCs/>
        </w:rPr>
        <w:t>20</w:t>
      </w:r>
      <w:r w:rsidR="00D32BD7">
        <w:rPr>
          <w:rFonts w:cs="Tahoma"/>
          <w:b/>
          <w:bCs/>
        </w:rPr>
        <w:t>22</w:t>
      </w:r>
      <w:r>
        <w:rPr>
          <w:rFonts w:cs="Tahoma"/>
          <w:b/>
          <w:bCs/>
        </w:rPr>
        <w:t xml:space="preserve"> roku</w:t>
      </w:r>
    </w:p>
    <w:p w14:paraId="46231E35" w14:textId="77777777" w:rsidR="00E86FCB" w:rsidRDefault="00E86FCB">
      <w:pPr>
        <w:jc w:val="center"/>
        <w:rPr>
          <w:rFonts w:cs="Tahoma"/>
          <w:b/>
          <w:bCs/>
        </w:rPr>
      </w:pPr>
    </w:p>
    <w:p w14:paraId="4C4AB6B6" w14:textId="68DB7D92" w:rsidR="00FD18D9" w:rsidRPr="00FD18D9" w:rsidRDefault="00E86FCB" w:rsidP="00F2330B">
      <w:pPr>
        <w:jc w:val="both"/>
        <w:rPr>
          <w:rFonts w:cs="Tahoma"/>
          <w:b/>
        </w:rPr>
      </w:pPr>
      <w:r w:rsidRPr="00844D61">
        <w:rPr>
          <w:rFonts w:cs="Tahoma"/>
          <w:b/>
          <w:bCs/>
        </w:rPr>
        <w:t xml:space="preserve">w sprawie </w:t>
      </w:r>
      <w:r w:rsidR="00813E64">
        <w:rPr>
          <w:rFonts w:cs="Tahoma"/>
          <w:b/>
          <w:bCs/>
        </w:rPr>
        <w:t>wyboru i dofinansowania oferty</w:t>
      </w:r>
      <w:r w:rsidR="00D32BD7">
        <w:rPr>
          <w:rFonts w:cs="Tahoma"/>
          <w:b/>
          <w:bCs/>
        </w:rPr>
        <w:t xml:space="preserve"> na</w:t>
      </w:r>
      <w:r w:rsidR="00D32BD7" w:rsidRPr="00D02F68">
        <w:rPr>
          <w:rFonts w:cs="Tahoma"/>
        </w:rPr>
        <w:t xml:space="preserve"> </w:t>
      </w:r>
      <w:r w:rsidR="00D32BD7" w:rsidRPr="00FD18D9">
        <w:rPr>
          <w:rFonts w:cs="Tahoma"/>
          <w:b/>
        </w:rPr>
        <w:t>realizację zadania publicznego należącego do Powiatu Średzkiego z zakresu pomocy społecznej obejmującego</w:t>
      </w:r>
      <w:r w:rsidR="00D32BD7">
        <w:rPr>
          <w:rFonts w:cs="Tahoma"/>
          <w:b/>
        </w:rPr>
        <w:t xml:space="preserve"> prowadzenie od 01 stycznia 2023 r. do 31 grudnia 2027</w:t>
      </w:r>
      <w:r w:rsidR="00D32BD7" w:rsidRPr="00FD18D9">
        <w:rPr>
          <w:rFonts w:cs="Tahoma"/>
          <w:b/>
        </w:rPr>
        <w:t xml:space="preserve"> </w:t>
      </w:r>
      <w:r w:rsidR="00D32BD7">
        <w:rPr>
          <w:rFonts w:cs="Tahoma"/>
          <w:b/>
        </w:rPr>
        <w:t>r. domu pomocy społecznej dla 46</w:t>
      </w:r>
      <w:r w:rsidR="00D32BD7" w:rsidRPr="00FD18D9">
        <w:rPr>
          <w:rFonts w:cs="Tahoma"/>
          <w:b/>
        </w:rPr>
        <w:t xml:space="preserve"> osób w podeszłym wieku</w:t>
      </w:r>
      <w:r w:rsidR="00D32BD7">
        <w:rPr>
          <w:rFonts w:cs="Tahoma"/>
          <w:b/>
        </w:rPr>
        <w:t xml:space="preserve"> oraz somatycznie przewlekle chorych.</w:t>
      </w:r>
    </w:p>
    <w:p w14:paraId="69504DB0" w14:textId="77777777" w:rsidR="00844D61" w:rsidRPr="002E6BC5" w:rsidRDefault="00844D61" w:rsidP="002E6BC5">
      <w:pPr>
        <w:spacing w:line="200" w:lineRule="atLeast"/>
        <w:jc w:val="center"/>
        <w:rPr>
          <w:rFonts w:cs="Tahoma"/>
          <w:b/>
          <w:bCs/>
        </w:rPr>
      </w:pPr>
    </w:p>
    <w:p w14:paraId="48C15684" w14:textId="77777777" w:rsidR="00E86FCB" w:rsidRDefault="00E86FCB" w:rsidP="00FD18D9">
      <w:pPr>
        <w:rPr>
          <w:rFonts w:cs="Tahoma"/>
          <w:b/>
          <w:bCs/>
        </w:rPr>
      </w:pPr>
    </w:p>
    <w:p w14:paraId="3C20F047" w14:textId="77777777" w:rsidR="005E1CD9" w:rsidRDefault="005E1CD9" w:rsidP="003D5E1B">
      <w:pPr>
        <w:jc w:val="both"/>
      </w:pPr>
      <w:r w:rsidRPr="000614BC">
        <w:t>Na podstawie art.</w:t>
      </w:r>
      <w:r>
        <w:t xml:space="preserve"> 19 ust. 10 ustawy z dnia 12 marca 2004 r. o pomocy społecznej (</w:t>
      </w:r>
      <w:r w:rsidRPr="00A31EC5">
        <w:t xml:space="preserve">Dz. U. </w:t>
      </w:r>
      <w:r w:rsidR="00D32BD7">
        <w:t>z 2021</w:t>
      </w:r>
      <w:r>
        <w:t xml:space="preserve"> r. poz. </w:t>
      </w:r>
      <w:r w:rsidR="00D32BD7">
        <w:t>2268</w:t>
      </w:r>
      <w:r>
        <w:t xml:space="preserve"> ze zm.),</w:t>
      </w:r>
      <w:r w:rsidRPr="00A31EC5">
        <w:t xml:space="preserve"> art. </w:t>
      </w:r>
      <w:r>
        <w:t>11 i</w:t>
      </w:r>
      <w:r w:rsidRPr="00A31EC5">
        <w:t xml:space="preserve"> art. </w:t>
      </w:r>
      <w:r>
        <w:t>13</w:t>
      </w:r>
      <w:r w:rsidRPr="00A31EC5">
        <w:t xml:space="preserve"> ustawy z dnia 24 kwietnia 2003 r. o działalności po</w:t>
      </w:r>
      <w:r>
        <w:t>żytku publicznego i wolontariacie</w:t>
      </w:r>
      <w:r w:rsidRPr="00A31EC5">
        <w:t xml:space="preserve"> (Dz. U</w:t>
      </w:r>
      <w:r w:rsidR="00D32BD7">
        <w:t>. z 2022</w:t>
      </w:r>
      <w:r w:rsidR="00F2330B">
        <w:t xml:space="preserve"> r., </w:t>
      </w:r>
      <w:r>
        <w:t xml:space="preserve">poz. </w:t>
      </w:r>
      <w:r w:rsidR="00D32BD7">
        <w:t>1327</w:t>
      </w:r>
      <w:r>
        <w:t xml:space="preserve"> ze</w:t>
      </w:r>
      <w:r w:rsidRPr="00A31EC5">
        <w:t xml:space="preserve"> zm.)</w:t>
      </w:r>
      <w:r>
        <w:t>.</w:t>
      </w:r>
    </w:p>
    <w:p w14:paraId="56AEA3F7" w14:textId="77777777" w:rsidR="005E1CD9" w:rsidRDefault="005E1CD9" w:rsidP="003D5E1B">
      <w:pPr>
        <w:jc w:val="both"/>
      </w:pPr>
    </w:p>
    <w:p w14:paraId="04D52236" w14:textId="77777777" w:rsidR="00844D61" w:rsidRPr="00D02F68" w:rsidRDefault="0056323C" w:rsidP="003D5E1B">
      <w:pPr>
        <w:jc w:val="both"/>
        <w:rPr>
          <w:rFonts w:cs="Tahoma"/>
        </w:rPr>
      </w:pPr>
      <w:r>
        <w:rPr>
          <w:rFonts w:cs="Tahoma"/>
        </w:rPr>
        <w:t>Po zapoznaniu się z treścią p</w:t>
      </w:r>
      <w:r w:rsidR="00D32BD7">
        <w:rPr>
          <w:rFonts w:cs="Tahoma"/>
        </w:rPr>
        <w:t>rotokołu z dnia 14 grudnia 2022</w:t>
      </w:r>
      <w:r w:rsidR="007A4517">
        <w:rPr>
          <w:rFonts w:cs="Tahoma"/>
        </w:rPr>
        <w:t xml:space="preserve"> r. z posiedzenia Komisji Konkursowej oceniającej oferty zgłoszone na otwarty konkurs ofert Zarządu Powiatu w Środzie Śl. na realizację zadania publicznego </w:t>
      </w:r>
      <w:r w:rsidR="00D32BD7">
        <w:rPr>
          <w:rFonts w:cs="Tahoma"/>
        </w:rPr>
        <w:t>należącego do Powiatu Średzkiego z zakresu pomocy społecznej obejmującego prowadzenie od 01 stycznia 2023 r. do 31 grudnia 2027 r. domu pomocy społecznej dla 46 osób w podeszłym wieku oraz somatycznie przewlekle chorych</w:t>
      </w:r>
    </w:p>
    <w:p w14:paraId="7F8E1F2C" w14:textId="77777777" w:rsidR="00844D61" w:rsidRDefault="00844D61">
      <w:pPr>
        <w:jc w:val="center"/>
        <w:rPr>
          <w:rFonts w:cs="Tahoma"/>
          <w:b/>
          <w:bCs/>
        </w:rPr>
      </w:pPr>
    </w:p>
    <w:p w14:paraId="0A4EC59C" w14:textId="77777777" w:rsidR="00E86FCB" w:rsidRDefault="00E86FCB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Zarząd Powiatu w Środzie Śląskiej uchwala, co następuje:</w:t>
      </w:r>
    </w:p>
    <w:p w14:paraId="0AFFB76F" w14:textId="77777777" w:rsidR="00E86FCB" w:rsidRDefault="00E86FCB">
      <w:pPr>
        <w:jc w:val="both"/>
        <w:rPr>
          <w:rFonts w:cs="Tahoma"/>
        </w:rPr>
      </w:pPr>
    </w:p>
    <w:p w14:paraId="0F2CD4ED" w14:textId="77777777" w:rsidR="00E86FCB" w:rsidRDefault="00E86FCB" w:rsidP="009D0881">
      <w:pPr>
        <w:jc w:val="center"/>
      </w:pPr>
      <w:r w:rsidRPr="00E416F5">
        <w:t>§ 1</w:t>
      </w:r>
    </w:p>
    <w:p w14:paraId="45F13308" w14:textId="77777777" w:rsidR="009D0881" w:rsidRPr="009D0881" w:rsidRDefault="009D0881" w:rsidP="009D0881">
      <w:pPr>
        <w:jc w:val="center"/>
        <w:rPr>
          <w:sz w:val="16"/>
          <w:szCs w:val="16"/>
        </w:rPr>
      </w:pPr>
    </w:p>
    <w:p w14:paraId="513F96D1" w14:textId="77777777" w:rsidR="00DD0571" w:rsidRPr="003C7093" w:rsidRDefault="003C7093" w:rsidP="00D02F68">
      <w:pPr>
        <w:jc w:val="both"/>
        <w:rPr>
          <w:rFonts w:cs="Tahoma"/>
        </w:rPr>
      </w:pPr>
      <w:r w:rsidRPr="003C7093">
        <w:rPr>
          <w:rFonts w:cs="Tahoma"/>
        </w:rPr>
        <w:t xml:space="preserve">Realizację zadania publicznego należącego do Powiatu Średzkiego z zakresu pomocy społecznej obejmującego prowadzenie od 01 stycznia 2023 r. do 31 grudnia 2027 r. domu pomocy społecznej dla 46 osób w podeszłym wieku oraz somatycznie przewlekle chorych </w:t>
      </w:r>
      <w:r w:rsidR="009E2B74" w:rsidRPr="003C7093">
        <w:rPr>
          <w:rFonts w:cs="Tahoma"/>
        </w:rPr>
        <w:t xml:space="preserve">postanawia powierzyć Caritas Archidiecezji Wrocławskiej, ul Katedralna 7, 50-328 Wrocław. </w:t>
      </w:r>
    </w:p>
    <w:p w14:paraId="0F89B2C2" w14:textId="77777777" w:rsidR="00E86FCB" w:rsidRPr="00897409" w:rsidRDefault="00E86FCB" w:rsidP="00DF7DEA">
      <w:pPr>
        <w:spacing w:line="200" w:lineRule="atLeast"/>
        <w:ind w:left="284"/>
        <w:jc w:val="both"/>
        <w:rPr>
          <w:rFonts w:eastAsia="Times New Roman"/>
          <w:lang w:eastAsia="ar-SA"/>
        </w:rPr>
      </w:pPr>
    </w:p>
    <w:p w14:paraId="309B865B" w14:textId="77777777" w:rsidR="00E416F5" w:rsidRDefault="0055782A" w:rsidP="00E416F5">
      <w:pPr>
        <w:jc w:val="center"/>
        <w:rPr>
          <w:rFonts w:cs="Tahoma"/>
        </w:rPr>
      </w:pPr>
      <w:r>
        <w:rPr>
          <w:rFonts w:cs="Tahoma"/>
        </w:rPr>
        <w:t>§ 2</w:t>
      </w:r>
    </w:p>
    <w:p w14:paraId="597E2EA5" w14:textId="77777777" w:rsidR="009D0881" w:rsidRPr="009D0881" w:rsidRDefault="009D0881" w:rsidP="00E416F5">
      <w:pPr>
        <w:jc w:val="center"/>
        <w:rPr>
          <w:rFonts w:cs="Tahoma"/>
          <w:sz w:val="16"/>
          <w:szCs w:val="16"/>
        </w:rPr>
      </w:pPr>
    </w:p>
    <w:p w14:paraId="58D044C2" w14:textId="77777777" w:rsidR="009E2B74" w:rsidRDefault="009E2B74" w:rsidP="009E2B74">
      <w:pPr>
        <w:widowControl/>
        <w:suppressAutoHyphens w:val="0"/>
        <w:jc w:val="both"/>
      </w:pPr>
      <w:r>
        <w:t xml:space="preserve">Zadanie wymienione w §1 finansowane będzie w postaci dotacji celowej ustalonej w wysokości odpowiadającej iloczynowi liczby mieszkańców domu, przyjętych do domu pomocy społecznej przed 01 stycznia 2004 roku lub przyjętych ze skierowaniami wydanymi przed tym dniem i średniego miesięcznego kosztu utrzymania mieszkańca Domu, pomniejszonego o dochody uzyskiwane z odpłatności za pobyt w Domu, nie wyższy jednak niż średnia miesięczna kwota dotacji wyliczona dla Województwa Dolnośląskiego na dany rok budżetowy. </w:t>
      </w:r>
      <w:r w:rsidR="005E1CD9">
        <w:t>Dotacja będzie wypłacana</w:t>
      </w:r>
      <w:r>
        <w:t xml:space="preserve"> na podstawie listy mieszkańców Domu na ostatni dzień danego miesiąca ze wskazaniem ilości osób umieszczonych po dniu 01.01.2004 r.</w:t>
      </w:r>
    </w:p>
    <w:p w14:paraId="48EAB7FE" w14:textId="77777777" w:rsidR="003C2D06" w:rsidRDefault="00CF0CBD" w:rsidP="003C2D06">
      <w:pPr>
        <w:jc w:val="center"/>
        <w:rPr>
          <w:rFonts w:cs="Tahoma"/>
        </w:rPr>
      </w:pPr>
      <w:r>
        <w:rPr>
          <w:rFonts w:cs="Tahoma"/>
        </w:rPr>
        <w:t xml:space="preserve">§ </w:t>
      </w:r>
      <w:r w:rsidR="0055782A">
        <w:rPr>
          <w:rFonts w:cs="Tahoma"/>
        </w:rPr>
        <w:t xml:space="preserve">3 </w:t>
      </w:r>
    </w:p>
    <w:p w14:paraId="6FA16C3A" w14:textId="77777777" w:rsidR="009D0881" w:rsidRPr="009D0881" w:rsidRDefault="009D0881" w:rsidP="00CF0CBD">
      <w:pPr>
        <w:jc w:val="center"/>
        <w:rPr>
          <w:rFonts w:cs="Tahoma"/>
          <w:sz w:val="16"/>
          <w:szCs w:val="16"/>
        </w:rPr>
      </w:pPr>
    </w:p>
    <w:p w14:paraId="1EC1EEEC" w14:textId="77777777" w:rsidR="00E86FCB" w:rsidRPr="007B445E" w:rsidRDefault="00E86FCB" w:rsidP="007B445E">
      <w:pPr>
        <w:spacing w:after="120"/>
        <w:jc w:val="both"/>
        <w:rPr>
          <w:rFonts w:cs="Arial"/>
        </w:rPr>
      </w:pPr>
      <w:r>
        <w:rPr>
          <w:rFonts w:cs="Tahoma"/>
        </w:rPr>
        <w:t xml:space="preserve">Wykonanie uchwały powierza się </w:t>
      </w:r>
      <w:r w:rsidR="00831DA9">
        <w:rPr>
          <w:rFonts w:cs="Arial"/>
        </w:rPr>
        <w:t>Zarządowi</w:t>
      </w:r>
      <w:r w:rsidR="007B445E">
        <w:rPr>
          <w:rFonts w:cs="Arial"/>
        </w:rPr>
        <w:t xml:space="preserve"> Powiatu w Środzie Śląskiej. </w:t>
      </w:r>
    </w:p>
    <w:p w14:paraId="10F7A556" w14:textId="77777777" w:rsidR="00CF0CBD" w:rsidRDefault="00CF0CBD" w:rsidP="007E2CBA">
      <w:pPr>
        <w:jc w:val="center"/>
        <w:rPr>
          <w:rFonts w:cs="Tahoma"/>
        </w:rPr>
      </w:pPr>
    </w:p>
    <w:p w14:paraId="078E804E" w14:textId="77777777" w:rsidR="00E86FCB" w:rsidRDefault="0055782A" w:rsidP="00CF0CBD">
      <w:pPr>
        <w:jc w:val="center"/>
        <w:rPr>
          <w:rFonts w:cs="Tahoma"/>
        </w:rPr>
      </w:pPr>
      <w:r>
        <w:rPr>
          <w:rFonts w:cs="Tahoma"/>
        </w:rPr>
        <w:t>§ 4</w:t>
      </w:r>
    </w:p>
    <w:p w14:paraId="00DCDC53" w14:textId="77777777" w:rsidR="009D0881" w:rsidRPr="009D0881" w:rsidRDefault="009D0881" w:rsidP="00CF0CBD">
      <w:pPr>
        <w:jc w:val="center"/>
        <w:rPr>
          <w:rFonts w:cs="Tahoma"/>
          <w:sz w:val="16"/>
          <w:szCs w:val="16"/>
        </w:rPr>
      </w:pPr>
    </w:p>
    <w:p w14:paraId="33FD012B" w14:textId="77777777" w:rsidR="00E86FCB" w:rsidRPr="009E2B74" w:rsidRDefault="00E86FCB" w:rsidP="009E2B74">
      <w:pPr>
        <w:jc w:val="both"/>
        <w:rPr>
          <w:rFonts w:cs="Tahoma"/>
        </w:rPr>
      </w:pPr>
      <w:r>
        <w:rPr>
          <w:rFonts w:cs="Tahoma"/>
        </w:rPr>
        <w:t>Uchwała wchodzi w życie z dniem podjęcia.</w:t>
      </w:r>
    </w:p>
    <w:p w14:paraId="0C229E20" w14:textId="77777777" w:rsidR="005A1749" w:rsidRDefault="005A1749">
      <w:pPr>
        <w:tabs>
          <w:tab w:val="left" w:pos="720"/>
        </w:tabs>
        <w:spacing w:line="340" w:lineRule="atLeast"/>
        <w:jc w:val="both"/>
        <w:rPr>
          <w:rFonts w:cs="Tahoma"/>
        </w:rPr>
      </w:pPr>
    </w:p>
    <w:p w14:paraId="2718E5E4" w14:textId="77777777" w:rsidR="00C075A0" w:rsidRDefault="00C075A0">
      <w:pPr>
        <w:tabs>
          <w:tab w:val="left" w:pos="720"/>
        </w:tabs>
        <w:spacing w:line="340" w:lineRule="atLeast"/>
        <w:jc w:val="both"/>
        <w:rPr>
          <w:rFonts w:cs="Tahoma"/>
        </w:rPr>
      </w:pPr>
    </w:p>
    <w:p w14:paraId="291B6C59" w14:textId="77777777" w:rsidR="00503469" w:rsidRPr="00503469" w:rsidRDefault="00503469" w:rsidP="00503469">
      <w:pPr>
        <w:widowControl/>
        <w:suppressAutoHyphens w:val="0"/>
        <w:ind w:right="-66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C186E32" w14:textId="77777777" w:rsidR="00503469" w:rsidRPr="00503469" w:rsidRDefault="00503469" w:rsidP="00503469">
      <w:pPr>
        <w:widowControl/>
        <w:suppressAutoHyphens w:val="0"/>
        <w:autoSpaceDE w:val="0"/>
        <w:autoSpaceDN w:val="0"/>
        <w:adjustRightInd w:val="0"/>
        <w:jc w:val="right"/>
        <w:textAlignment w:val="baseline"/>
        <w:rPr>
          <w:rFonts w:ascii="Arial" w:eastAsia="Andale Sans UI" w:hAnsi="Arial" w:cs="Tahoma"/>
          <w:kern w:val="3"/>
          <w:sz w:val="20"/>
          <w:szCs w:val="20"/>
          <w:lang w:val="en-US" w:bidi="en-US"/>
        </w:rPr>
      </w:pPr>
      <w:proofErr w:type="spellStart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013816C3" w14:textId="43F52ABC" w:rsidR="003D5E1B" w:rsidRPr="00503469" w:rsidRDefault="00503469" w:rsidP="00503469">
      <w:pPr>
        <w:widowControl/>
        <w:suppressAutoHyphens w:val="0"/>
        <w:ind w:left="600"/>
        <w:jc w:val="right"/>
        <w:rPr>
          <w:rFonts w:eastAsia="Times New Roman"/>
        </w:rPr>
      </w:pPr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 w:rsidRPr="00503469"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7BB54F3C" w14:textId="77777777" w:rsidR="00E207A0" w:rsidRDefault="00E207A0">
      <w:pPr>
        <w:tabs>
          <w:tab w:val="left" w:pos="720"/>
        </w:tabs>
        <w:spacing w:line="340" w:lineRule="atLeast"/>
        <w:jc w:val="both"/>
        <w:rPr>
          <w:rFonts w:cs="Tahoma"/>
        </w:rPr>
      </w:pPr>
    </w:p>
    <w:sectPr w:rsidR="00E207A0" w:rsidSect="003D5E1B">
      <w:footnotePr>
        <w:pos w:val="beneathText"/>
      </w:footnotePr>
      <w:pgSz w:w="11905" w:h="16837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2372" w14:textId="77777777" w:rsidR="00140468" w:rsidRDefault="00140468" w:rsidP="00401568">
      <w:r>
        <w:separator/>
      </w:r>
    </w:p>
  </w:endnote>
  <w:endnote w:type="continuationSeparator" w:id="0">
    <w:p w14:paraId="27EF6433" w14:textId="77777777" w:rsidR="00140468" w:rsidRDefault="00140468" w:rsidP="004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35D4" w14:textId="77777777" w:rsidR="00140468" w:rsidRDefault="00140468" w:rsidP="00401568">
      <w:r>
        <w:separator/>
      </w:r>
    </w:p>
  </w:footnote>
  <w:footnote w:type="continuationSeparator" w:id="0">
    <w:p w14:paraId="35B81A47" w14:textId="77777777" w:rsidR="00140468" w:rsidRDefault="00140468" w:rsidP="0040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E81A1A"/>
    <w:multiLevelType w:val="hybridMultilevel"/>
    <w:tmpl w:val="2EFE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A5A5E"/>
    <w:multiLevelType w:val="hybridMultilevel"/>
    <w:tmpl w:val="D348FD08"/>
    <w:lvl w:ilvl="0" w:tplc="7F763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E77B0"/>
    <w:multiLevelType w:val="hybridMultilevel"/>
    <w:tmpl w:val="CD641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49C3"/>
    <w:multiLevelType w:val="hybridMultilevel"/>
    <w:tmpl w:val="1C5A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A3A57"/>
    <w:multiLevelType w:val="hybridMultilevel"/>
    <w:tmpl w:val="C82837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8E6"/>
    <w:multiLevelType w:val="hybridMultilevel"/>
    <w:tmpl w:val="D36C6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A56A2"/>
    <w:multiLevelType w:val="hybridMultilevel"/>
    <w:tmpl w:val="876A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31E7D"/>
    <w:multiLevelType w:val="hybridMultilevel"/>
    <w:tmpl w:val="9BDCCE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8343D3"/>
    <w:multiLevelType w:val="hybridMultilevel"/>
    <w:tmpl w:val="67A4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A6B30"/>
    <w:multiLevelType w:val="hybridMultilevel"/>
    <w:tmpl w:val="895E7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E4BEE"/>
    <w:multiLevelType w:val="hybridMultilevel"/>
    <w:tmpl w:val="6F76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771A"/>
    <w:multiLevelType w:val="hybridMultilevel"/>
    <w:tmpl w:val="03FC36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4629FF"/>
    <w:multiLevelType w:val="hybridMultilevel"/>
    <w:tmpl w:val="1C5A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5173B"/>
    <w:multiLevelType w:val="hybridMultilevel"/>
    <w:tmpl w:val="CF86F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44A6B"/>
    <w:multiLevelType w:val="hybridMultilevel"/>
    <w:tmpl w:val="A0265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62CD1"/>
    <w:multiLevelType w:val="hybridMultilevel"/>
    <w:tmpl w:val="3050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6258">
    <w:abstractNumId w:val="0"/>
  </w:num>
  <w:num w:numId="2" w16cid:durableId="1368143016">
    <w:abstractNumId w:val="1"/>
  </w:num>
  <w:num w:numId="3" w16cid:durableId="1720392960">
    <w:abstractNumId w:val="2"/>
  </w:num>
  <w:num w:numId="4" w16cid:durableId="1064186543">
    <w:abstractNumId w:val="3"/>
  </w:num>
  <w:num w:numId="5" w16cid:durableId="2003270576">
    <w:abstractNumId w:val="4"/>
  </w:num>
  <w:num w:numId="6" w16cid:durableId="310061686">
    <w:abstractNumId w:val="5"/>
  </w:num>
  <w:num w:numId="7" w16cid:durableId="143353603">
    <w:abstractNumId w:val="6"/>
  </w:num>
  <w:num w:numId="8" w16cid:durableId="1457405371">
    <w:abstractNumId w:val="7"/>
  </w:num>
  <w:num w:numId="9" w16cid:durableId="268318542">
    <w:abstractNumId w:val="18"/>
  </w:num>
  <w:num w:numId="10" w16cid:durableId="1142119824">
    <w:abstractNumId w:val="14"/>
  </w:num>
  <w:num w:numId="11" w16cid:durableId="1061174470">
    <w:abstractNumId w:val="19"/>
  </w:num>
  <w:num w:numId="12" w16cid:durableId="947925676">
    <w:abstractNumId w:val="8"/>
  </w:num>
  <w:num w:numId="13" w16cid:durableId="1445614405">
    <w:abstractNumId w:val="23"/>
  </w:num>
  <w:num w:numId="14" w16cid:durableId="1543787821">
    <w:abstractNumId w:val="17"/>
  </w:num>
  <w:num w:numId="15" w16cid:durableId="890845964">
    <w:abstractNumId w:val="22"/>
  </w:num>
  <w:num w:numId="16" w16cid:durableId="1212616901">
    <w:abstractNumId w:val="10"/>
  </w:num>
  <w:num w:numId="17" w16cid:durableId="422149961">
    <w:abstractNumId w:val="12"/>
  </w:num>
  <w:num w:numId="18" w16cid:durableId="1862746100">
    <w:abstractNumId w:val="15"/>
  </w:num>
  <w:num w:numId="19" w16cid:durableId="1150975743">
    <w:abstractNumId w:val="20"/>
  </w:num>
  <w:num w:numId="20" w16cid:durableId="243269679">
    <w:abstractNumId w:val="9"/>
  </w:num>
  <w:num w:numId="21" w16cid:durableId="1345280832">
    <w:abstractNumId w:val="11"/>
  </w:num>
  <w:num w:numId="22" w16cid:durableId="1000154092">
    <w:abstractNumId w:val="21"/>
  </w:num>
  <w:num w:numId="23" w16cid:durableId="1401518293">
    <w:abstractNumId w:val="13"/>
  </w:num>
  <w:num w:numId="24" w16cid:durableId="13860311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45"/>
    <w:rsid w:val="00000549"/>
    <w:rsid w:val="00027499"/>
    <w:rsid w:val="00085F89"/>
    <w:rsid w:val="000A3581"/>
    <w:rsid w:val="00126A8D"/>
    <w:rsid w:val="001368FB"/>
    <w:rsid w:val="00140468"/>
    <w:rsid w:val="00151F0E"/>
    <w:rsid w:val="001710DB"/>
    <w:rsid w:val="001C3030"/>
    <w:rsid w:val="001D2232"/>
    <w:rsid w:val="00203A07"/>
    <w:rsid w:val="00254C85"/>
    <w:rsid w:val="002E6BC5"/>
    <w:rsid w:val="00307A60"/>
    <w:rsid w:val="003734D1"/>
    <w:rsid w:val="003C2D06"/>
    <w:rsid w:val="003C7093"/>
    <w:rsid w:val="003D5E1B"/>
    <w:rsid w:val="00401568"/>
    <w:rsid w:val="004231CA"/>
    <w:rsid w:val="00435FB7"/>
    <w:rsid w:val="004B3AB8"/>
    <w:rsid w:val="00503469"/>
    <w:rsid w:val="0050711B"/>
    <w:rsid w:val="00526304"/>
    <w:rsid w:val="0055782A"/>
    <w:rsid w:val="0056323C"/>
    <w:rsid w:val="00575542"/>
    <w:rsid w:val="00577D9B"/>
    <w:rsid w:val="005A1749"/>
    <w:rsid w:val="005A2945"/>
    <w:rsid w:val="005D3990"/>
    <w:rsid w:val="005E1CD9"/>
    <w:rsid w:val="005F6C2A"/>
    <w:rsid w:val="00672E33"/>
    <w:rsid w:val="00695EE4"/>
    <w:rsid w:val="006D5FBC"/>
    <w:rsid w:val="0073344C"/>
    <w:rsid w:val="007A4517"/>
    <w:rsid w:val="007B445E"/>
    <w:rsid w:val="007C3BEB"/>
    <w:rsid w:val="007C3EB4"/>
    <w:rsid w:val="007D2199"/>
    <w:rsid w:val="007E2CBA"/>
    <w:rsid w:val="00813E64"/>
    <w:rsid w:val="00831DA9"/>
    <w:rsid w:val="00844D61"/>
    <w:rsid w:val="00897409"/>
    <w:rsid w:val="008F7FA3"/>
    <w:rsid w:val="009D0881"/>
    <w:rsid w:val="009D453F"/>
    <w:rsid w:val="009E2B74"/>
    <w:rsid w:val="009F0A5F"/>
    <w:rsid w:val="00A10502"/>
    <w:rsid w:val="00A6005E"/>
    <w:rsid w:val="00A94D19"/>
    <w:rsid w:val="00B558E3"/>
    <w:rsid w:val="00B65942"/>
    <w:rsid w:val="00BC519E"/>
    <w:rsid w:val="00C075A0"/>
    <w:rsid w:val="00C3694F"/>
    <w:rsid w:val="00C53F21"/>
    <w:rsid w:val="00C76EA6"/>
    <w:rsid w:val="00C8220A"/>
    <w:rsid w:val="00C85B74"/>
    <w:rsid w:val="00CA286B"/>
    <w:rsid w:val="00CB0C5D"/>
    <w:rsid w:val="00CC54CA"/>
    <w:rsid w:val="00CD60C7"/>
    <w:rsid w:val="00CD654F"/>
    <w:rsid w:val="00CE4A1C"/>
    <w:rsid w:val="00CF0CBD"/>
    <w:rsid w:val="00D02F68"/>
    <w:rsid w:val="00D103B8"/>
    <w:rsid w:val="00D168D3"/>
    <w:rsid w:val="00D32BD7"/>
    <w:rsid w:val="00D47FBD"/>
    <w:rsid w:val="00D74256"/>
    <w:rsid w:val="00D968ED"/>
    <w:rsid w:val="00DD0571"/>
    <w:rsid w:val="00DE2C66"/>
    <w:rsid w:val="00DF7DEA"/>
    <w:rsid w:val="00E01818"/>
    <w:rsid w:val="00E207A0"/>
    <w:rsid w:val="00E31153"/>
    <w:rsid w:val="00E4035A"/>
    <w:rsid w:val="00E416F5"/>
    <w:rsid w:val="00E5346F"/>
    <w:rsid w:val="00E67EC5"/>
    <w:rsid w:val="00E86FCB"/>
    <w:rsid w:val="00EB669E"/>
    <w:rsid w:val="00EE33E4"/>
    <w:rsid w:val="00F2330B"/>
    <w:rsid w:val="00F26A25"/>
    <w:rsid w:val="00F33F4B"/>
    <w:rsid w:val="00F50742"/>
    <w:rsid w:val="00F5513B"/>
    <w:rsid w:val="00FB1B26"/>
    <w:rsid w:val="00FD18D9"/>
    <w:rsid w:val="00FD4E7F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48EB"/>
  <w15:docId w15:val="{CC1D778F-9866-44D2-B7D2-A978E95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5A2945"/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4231CA"/>
    <w:rPr>
      <w:color w:val="FF9B39"/>
      <w:u w:val="single"/>
    </w:rPr>
  </w:style>
  <w:style w:type="paragraph" w:styleId="Nagwek">
    <w:name w:val="header"/>
    <w:basedOn w:val="Normalny"/>
    <w:link w:val="NagwekZnak"/>
    <w:unhideWhenUsed/>
    <w:rsid w:val="004231CA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231C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0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5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568"/>
    <w:rPr>
      <w:rFonts w:eastAsia="Lucida Sans Unico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568"/>
    <w:rPr>
      <w:vertAlign w:val="superscript"/>
    </w:rPr>
  </w:style>
  <w:style w:type="paragraph" w:styleId="NormalnyWeb">
    <w:name w:val="Normal (Web)"/>
    <w:basedOn w:val="Normalny"/>
    <w:rsid w:val="00CB0C5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1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 2013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 2013</dc:title>
  <dc:creator>Ewa</dc:creator>
  <cp:lastModifiedBy>Madzia</cp:lastModifiedBy>
  <cp:revision>4</cp:revision>
  <cp:lastPrinted>2013-12-18T10:56:00Z</cp:lastPrinted>
  <dcterms:created xsi:type="dcterms:W3CDTF">2022-12-14T09:28:00Z</dcterms:created>
  <dcterms:modified xsi:type="dcterms:W3CDTF">2022-12-15T13:23:00Z</dcterms:modified>
</cp:coreProperties>
</file>